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F4" w:rsidRDefault="000D23F4"/>
    <w:p w:rsidR="000F5756" w:rsidRDefault="000F575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245"/>
        <w:gridCol w:w="2551"/>
      </w:tblGrid>
      <w:tr w:rsidR="000F5756" w:rsidTr="000F5756">
        <w:trPr>
          <w:jc w:val="center"/>
        </w:trPr>
        <w:tc>
          <w:tcPr>
            <w:tcW w:w="704" w:type="dxa"/>
            <w:vAlign w:val="center"/>
          </w:tcPr>
          <w:p w:rsidR="000F5756" w:rsidRDefault="000F5756" w:rsidP="00C1636A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vAlign w:val="center"/>
          </w:tcPr>
          <w:p w:rsidR="000F5756" w:rsidRPr="00DF0556" w:rsidRDefault="000F5756" w:rsidP="00C1636A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551" w:type="dxa"/>
            <w:vAlign w:val="center"/>
          </w:tcPr>
          <w:p w:rsidR="000F5756" w:rsidRPr="00DF0556" w:rsidRDefault="000F5756" w:rsidP="00C1636A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0556">
              <w:rPr>
                <w:b/>
                <w:color w:val="000000" w:themeColor="text1"/>
                <w:sz w:val="24"/>
                <w:szCs w:val="24"/>
                <w:lang w:eastAsia="ru-RU"/>
              </w:rPr>
              <w:t>Срок</w:t>
            </w:r>
          </w:p>
        </w:tc>
      </w:tr>
      <w:tr w:rsidR="000F5756" w:rsidTr="000F5756">
        <w:trPr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</w:tcPr>
          <w:p w:rsidR="000F5756" w:rsidRPr="001F35BF" w:rsidRDefault="000F5756" w:rsidP="00C1636A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</w:tr>
      <w:tr w:rsidR="000F5756" w:rsidTr="000F5756">
        <w:trPr>
          <w:jc w:val="center"/>
        </w:trPr>
        <w:tc>
          <w:tcPr>
            <w:tcW w:w="704" w:type="dxa"/>
          </w:tcPr>
          <w:p w:rsidR="000F5756" w:rsidRDefault="000F5756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Align w:val="center"/>
          </w:tcPr>
          <w:p w:rsidR="000F5756" w:rsidRDefault="000F5756" w:rsidP="00C1636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Проведение мониторинга</w:t>
            </w:r>
          </w:p>
        </w:tc>
        <w:tc>
          <w:tcPr>
            <w:tcW w:w="2551" w:type="dxa"/>
            <w:vAlign w:val="center"/>
          </w:tcPr>
          <w:p w:rsidR="000F5756" w:rsidRDefault="000F5756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02.10.23 – 20.10.23</w:t>
            </w:r>
          </w:p>
        </w:tc>
      </w:tr>
      <w:tr w:rsidR="000F5756" w:rsidTr="000F5756">
        <w:trPr>
          <w:jc w:val="center"/>
        </w:trPr>
        <w:tc>
          <w:tcPr>
            <w:tcW w:w="704" w:type="dxa"/>
          </w:tcPr>
          <w:p w:rsidR="000F5756" w:rsidRPr="00DF0556" w:rsidRDefault="000F5756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vAlign w:val="center"/>
          </w:tcPr>
          <w:p w:rsidR="000F5756" w:rsidRDefault="000F5756" w:rsidP="00C1636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>Подготов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ка и размещение </w:t>
            </w:r>
            <w:r w:rsidRPr="00F41CF3">
              <w:rPr>
                <w:color w:val="000000" w:themeColor="text1"/>
                <w:sz w:val="24"/>
                <w:szCs w:val="24"/>
                <w:lang w:eastAsia="ru-RU"/>
              </w:rPr>
              <w:t xml:space="preserve">на сайте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ГБУ РЦОКОСО</w:t>
            </w: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 xml:space="preserve"> сводн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ой</w:t>
            </w: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 xml:space="preserve"> итогов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ой таблицы</w:t>
            </w: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 xml:space="preserve"> с результатами мониторинга</w:t>
            </w:r>
          </w:p>
        </w:tc>
        <w:tc>
          <w:tcPr>
            <w:tcW w:w="2551" w:type="dxa"/>
            <w:vAlign w:val="center"/>
          </w:tcPr>
          <w:p w:rsidR="000F5756" w:rsidRDefault="000F5756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не позднее 03.11.23</w:t>
            </w:r>
          </w:p>
        </w:tc>
      </w:tr>
      <w:tr w:rsidR="000F5756" w:rsidTr="000F5756">
        <w:trPr>
          <w:jc w:val="center"/>
        </w:trPr>
        <w:tc>
          <w:tcPr>
            <w:tcW w:w="704" w:type="dxa"/>
          </w:tcPr>
          <w:p w:rsidR="000F5756" w:rsidRPr="00DF0556" w:rsidRDefault="000F5756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vAlign w:val="center"/>
          </w:tcPr>
          <w:p w:rsidR="000F5756" w:rsidRDefault="000F5756" w:rsidP="00C1636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>Подготов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ка</w:t>
            </w: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и направление </w:t>
            </w:r>
            <w:r w:rsidRPr="00F41CF3">
              <w:rPr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41CF3">
              <w:rPr>
                <w:color w:val="000000" w:themeColor="text1"/>
                <w:sz w:val="24"/>
                <w:szCs w:val="24"/>
                <w:lang w:eastAsia="ru-RU"/>
              </w:rPr>
              <w:t>Сахминобр</w:t>
            </w:r>
            <w:proofErr w:type="spellEnd"/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 xml:space="preserve"> информационно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>-аналитическ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ой справки</w:t>
            </w: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 xml:space="preserve"> по результатам мониторинга</w:t>
            </w:r>
          </w:p>
        </w:tc>
        <w:tc>
          <w:tcPr>
            <w:tcW w:w="2551" w:type="dxa"/>
            <w:vAlign w:val="center"/>
          </w:tcPr>
          <w:p w:rsidR="000F5756" w:rsidRDefault="000F5756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не позднее 06.11.23</w:t>
            </w:r>
          </w:p>
        </w:tc>
      </w:tr>
      <w:tr w:rsidR="000F5756" w:rsidTr="000F5756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0F5756" w:rsidRDefault="000F5756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F5756" w:rsidRPr="00DF0556" w:rsidRDefault="000F5756" w:rsidP="00C1636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консультационного часа по итогам мониторинга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F5756" w:rsidRDefault="000F5756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14.11.23</w:t>
            </w:r>
          </w:p>
        </w:tc>
      </w:tr>
      <w:tr w:rsidR="000F5756" w:rsidTr="000F5756">
        <w:trPr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</w:tcPr>
          <w:p w:rsidR="000F5756" w:rsidRPr="00F53FD8" w:rsidRDefault="000F5756" w:rsidP="00C1636A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53FD8"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Организации дополнительного образования. </w:t>
            </w: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 xml:space="preserve">Организации профессионального дополнительного образования. </w:t>
            </w:r>
            <w:r w:rsidRPr="00F53FD8">
              <w:rPr>
                <w:b/>
                <w:color w:val="000000" w:themeColor="text1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</w:p>
        </w:tc>
      </w:tr>
      <w:tr w:rsidR="000F5756" w:rsidTr="000F5756">
        <w:trPr>
          <w:jc w:val="center"/>
        </w:trPr>
        <w:tc>
          <w:tcPr>
            <w:tcW w:w="704" w:type="dxa"/>
          </w:tcPr>
          <w:p w:rsidR="000F5756" w:rsidRDefault="000F5756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Align w:val="center"/>
          </w:tcPr>
          <w:p w:rsidR="000F5756" w:rsidRDefault="000F5756" w:rsidP="00C1636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Проведение мониторинга</w:t>
            </w:r>
          </w:p>
        </w:tc>
        <w:tc>
          <w:tcPr>
            <w:tcW w:w="2551" w:type="dxa"/>
            <w:vAlign w:val="center"/>
          </w:tcPr>
          <w:p w:rsidR="000F5756" w:rsidRDefault="000F5756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30.10.23 – 14.11.23</w:t>
            </w:r>
          </w:p>
        </w:tc>
      </w:tr>
      <w:tr w:rsidR="000F5756" w:rsidTr="000F5756">
        <w:trPr>
          <w:jc w:val="center"/>
        </w:trPr>
        <w:tc>
          <w:tcPr>
            <w:tcW w:w="704" w:type="dxa"/>
          </w:tcPr>
          <w:p w:rsidR="000F5756" w:rsidRDefault="000F5756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vAlign w:val="center"/>
          </w:tcPr>
          <w:p w:rsidR="000F5756" w:rsidRDefault="000F5756" w:rsidP="00C1636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>Подготов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ка и размещение </w:t>
            </w:r>
            <w:r w:rsidRPr="00F41CF3">
              <w:rPr>
                <w:color w:val="000000" w:themeColor="text1"/>
                <w:sz w:val="24"/>
                <w:szCs w:val="24"/>
                <w:lang w:eastAsia="ru-RU"/>
              </w:rPr>
              <w:t xml:space="preserve">на сайте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ГБУ РЦОКОСО</w:t>
            </w: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 xml:space="preserve"> сводн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ой</w:t>
            </w: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 xml:space="preserve"> итогов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ой таблицы</w:t>
            </w: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 xml:space="preserve"> с результатами мониторинга</w:t>
            </w:r>
          </w:p>
        </w:tc>
        <w:tc>
          <w:tcPr>
            <w:tcW w:w="2551" w:type="dxa"/>
            <w:vAlign w:val="center"/>
          </w:tcPr>
          <w:p w:rsidR="000F5756" w:rsidRDefault="000F5756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не позднее 22.11.23</w:t>
            </w:r>
          </w:p>
        </w:tc>
      </w:tr>
      <w:tr w:rsidR="000F5756" w:rsidTr="000F5756">
        <w:trPr>
          <w:jc w:val="center"/>
        </w:trPr>
        <w:tc>
          <w:tcPr>
            <w:tcW w:w="704" w:type="dxa"/>
          </w:tcPr>
          <w:p w:rsidR="000F5756" w:rsidRDefault="000F5756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vAlign w:val="center"/>
          </w:tcPr>
          <w:p w:rsidR="000F5756" w:rsidRDefault="000F5756" w:rsidP="00C1636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>Подготов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ка</w:t>
            </w: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и направление </w:t>
            </w:r>
            <w:r w:rsidRPr="00F41CF3">
              <w:rPr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41CF3">
              <w:rPr>
                <w:color w:val="000000" w:themeColor="text1"/>
                <w:sz w:val="24"/>
                <w:szCs w:val="24"/>
                <w:lang w:eastAsia="ru-RU"/>
              </w:rPr>
              <w:t>Сахминобр</w:t>
            </w:r>
            <w:proofErr w:type="spellEnd"/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 xml:space="preserve"> информационно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>-аналитическ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ой справки</w:t>
            </w: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 xml:space="preserve"> по результатам мониторинга</w:t>
            </w:r>
          </w:p>
        </w:tc>
        <w:tc>
          <w:tcPr>
            <w:tcW w:w="2551" w:type="dxa"/>
            <w:vAlign w:val="center"/>
          </w:tcPr>
          <w:p w:rsidR="000F5756" w:rsidRDefault="000F5756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не позднее 28.11.23</w:t>
            </w:r>
          </w:p>
        </w:tc>
      </w:tr>
      <w:tr w:rsidR="000F5756" w:rsidTr="000F5756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0F5756" w:rsidRDefault="000F5756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F5756" w:rsidRPr="00DF0556" w:rsidRDefault="000F5756" w:rsidP="00C1636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консультационного часа по итогам мониторинга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F5756" w:rsidRDefault="000F5756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05.12.23</w:t>
            </w:r>
          </w:p>
        </w:tc>
      </w:tr>
      <w:tr w:rsidR="000F5756" w:rsidTr="000F5756">
        <w:trPr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</w:tcPr>
          <w:p w:rsidR="000F5756" w:rsidRPr="00FE501C" w:rsidRDefault="000F5756" w:rsidP="00C1636A">
            <w:pPr>
              <w:jc w:val="center"/>
              <w:rPr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</w:tr>
      <w:tr w:rsidR="000F5756" w:rsidTr="000F5756">
        <w:trPr>
          <w:jc w:val="center"/>
        </w:trPr>
        <w:tc>
          <w:tcPr>
            <w:tcW w:w="704" w:type="dxa"/>
          </w:tcPr>
          <w:p w:rsidR="000F5756" w:rsidRDefault="000F5756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Align w:val="center"/>
          </w:tcPr>
          <w:p w:rsidR="000F5756" w:rsidRDefault="000F5756" w:rsidP="00C1636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Проведение мониторинга</w:t>
            </w:r>
          </w:p>
        </w:tc>
        <w:tc>
          <w:tcPr>
            <w:tcW w:w="2551" w:type="dxa"/>
            <w:vAlign w:val="center"/>
          </w:tcPr>
          <w:p w:rsidR="000F5756" w:rsidRDefault="000F5756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22.11.23 – 06.12.23</w:t>
            </w:r>
          </w:p>
        </w:tc>
      </w:tr>
      <w:tr w:rsidR="000F5756" w:rsidTr="000F5756">
        <w:trPr>
          <w:jc w:val="center"/>
        </w:trPr>
        <w:tc>
          <w:tcPr>
            <w:tcW w:w="704" w:type="dxa"/>
          </w:tcPr>
          <w:p w:rsidR="000F5756" w:rsidRDefault="000F5756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vAlign w:val="center"/>
          </w:tcPr>
          <w:p w:rsidR="000F5756" w:rsidRDefault="000F5756" w:rsidP="00C1636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>Подготов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ка и размещение </w:t>
            </w:r>
            <w:r w:rsidRPr="00F41CF3">
              <w:rPr>
                <w:color w:val="000000" w:themeColor="text1"/>
                <w:sz w:val="24"/>
                <w:szCs w:val="24"/>
                <w:lang w:eastAsia="ru-RU"/>
              </w:rPr>
              <w:t xml:space="preserve">на сайте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ГБУ РЦОКОСО</w:t>
            </w: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 xml:space="preserve"> сводн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ой</w:t>
            </w: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 xml:space="preserve"> итогов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ой таблицы</w:t>
            </w: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 xml:space="preserve"> с результатами мониторинга</w:t>
            </w:r>
          </w:p>
        </w:tc>
        <w:tc>
          <w:tcPr>
            <w:tcW w:w="2551" w:type="dxa"/>
            <w:vAlign w:val="center"/>
          </w:tcPr>
          <w:p w:rsidR="000F5756" w:rsidRDefault="000F5756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не позднее 11.12.23</w:t>
            </w:r>
          </w:p>
        </w:tc>
      </w:tr>
      <w:tr w:rsidR="000F5756" w:rsidTr="000F5756">
        <w:trPr>
          <w:jc w:val="center"/>
        </w:trPr>
        <w:tc>
          <w:tcPr>
            <w:tcW w:w="704" w:type="dxa"/>
          </w:tcPr>
          <w:p w:rsidR="000F5756" w:rsidRDefault="000F5756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vAlign w:val="center"/>
          </w:tcPr>
          <w:p w:rsidR="000F5756" w:rsidRDefault="000F5756" w:rsidP="00C1636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>Подготов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ка</w:t>
            </w: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и направление </w:t>
            </w:r>
            <w:r w:rsidRPr="00F41CF3">
              <w:rPr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41CF3">
              <w:rPr>
                <w:color w:val="000000" w:themeColor="text1"/>
                <w:sz w:val="24"/>
                <w:szCs w:val="24"/>
                <w:lang w:eastAsia="ru-RU"/>
              </w:rPr>
              <w:t>Сахминобр</w:t>
            </w:r>
            <w:proofErr w:type="spellEnd"/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 xml:space="preserve"> информационно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>-аналитическ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ой справки</w:t>
            </w:r>
            <w:r w:rsidRPr="00DF0556">
              <w:rPr>
                <w:color w:val="000000" w:themeColor="text1"/>
                <w:sz w:val="24"/>
                <w:szCs w:val="24"/>
                <w:lang w:eastAsia="ru-RU"/>
              </w:rPr>
              <w:t xml:space="preserve"> по результатам мониторинга</w:t>
            </w:r>
          </w:p>
        </w:tc>
        <w:tc>
          <w:tcPr>
            <w:tcW w:w="2551" w:type="dxa"/>
            <w:vAlign w:val="center"/>
          </w:tcPr>
          <w:p w:rsidR="000F5756" w:rsidRDefault="00E02DF6" w:rsidP="00E02DF6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не позднее 1</w:t>
            </w:r>
            <w:r w:rsidR="000F5756">
              <w:rPr>
                <w:color w:val="000000" w:themeColor="text1"/>
                <w:sz w:val="24"/>
                <w:szCs w:val="24"/>
                <w:lang w:eastAsia="ru-RU"/>
              </w:rPr>
              <w:t>8.1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F5756">
              <w:rPr>
                <w:color w:val="000000" w:themeColor="text1"/>
                <w:sz w:val="24"/>
                <w:szCs w:val="24"/>
                <w:lang w:eastAsia="ru-RU"/>
              </w:rPr>
              <w:t>.23</w:t>
            </w:r>
          </w:p>
        </w:tc>
      </w:tr>
      <w:tr w:rsidR="000F5756" w:rsidTr="000F5756">
        <w:trPr>
          <w:jc w:val="center"/>
        </w:trPr>
        <w:tc>
          <w:tcPr>
            <w:tcW w:w="704" w:type="dxa"/>
          </w:tcPr>
          <w:p w:rsidR="000F5756" w:rsidRDefault="000F5756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vAlign w:val="center"/>
          </w:tcPr>
          <w:p w:rsidR="000F5756" w:rsidRPr="00DF0556" w:rsidRDefault="000F5756" w:rsidP="00C1636A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консультационного часа по итогам мониторинга </w:t>
            </w:r>
          </w:p>
        </w:tc>
        <w:tc>
          <w:tcPr>
            <w:tcW w:w="2551" w:type="dxa"/>
            <w:vAlign w:val="center"/>
          </w:tcPr>
          <w:p w:rsidR="000F5756" w:rsidRDefault="00341BA1" w:rsidP="00C1636A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0F5756">
              <w:rPr>
                <w:color w:val="000000" w:themeColor="text1"/>
                <w:sz w:val="24"/>
                <w:szCs w:val="24"/>
                <w:lang w:eastAsia="ru-RU"/>
              </w:rPr>
              <w:t>.12.23</w:t>
            </w:r>
            <w:bookmarkStart w:id="0" w:name="_GoBack"/>
            <w:bookmarkEnd w:id="0"/>
          </w:p>
        </w:tc>
      </w:tr>
    </w:tbl>
    <w:p w:rsidR="000F5756" w:rsidRDefault="000F5756"/>
    <w:sectPr w:rsidR="000F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89"/>
    <w:rsid w:val="000D0789"/>
    <w:rsid w:val="000D23F4"/>
    <w:rsid w:val="000F5756"/>
    <w:rsid w:val="00105F60"/>
    <w:rsid w:val="00341BA1"/>
    <w:rsid w:val="00E0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A211C"/>
  <w15:chartTrackingRefBased/>
  <w15:docId w15:val="{135E61C2-E1C3-46FD-974F-AEDCC224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5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2023-09-26T00:11:00Z</dcterms:created>
  <dcterms:modified xsi:type="dcterms:W3CDTF">2023-09-26T00:13:00Z</dcterms:modified>
</cp:coreProperties>
</file>